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pPr>
      <w:r>
        <w:rPr>
          <w:rFonts w:hint="eastAsia"/>
        </w:rPr>
        <w:t>“炫云”保密协议</w:t>
      </w:r>
    </w:p>
    <w:p>
      <w:pPr>
        <w:spacing w:line="360" w:lineRule="auto"/>
        <w:rPr>
          <w:szCs w:val="21"/>
          <w:u w:val="single"/>
        </w:rPr>
      </w:pPr>
      <w:r>
        <w:rPr>
          <w:rFonts w:hint="eastAsia"/>
          <w:szCs w:val="21"/>
        </w:rPr>
        <w:t>甲方：</w:t>
      </w:r>
      <w:r>
        <w:rPr>
          <w:rFonts w:hint="eastAsia"/>
          <w:szCs w:val="21"/>
          <w:u w:val="single"/>
        </w:rPr>
        <w:t xml:space="preserve">                         </w:t>
      </w:r>
    </w:p>
    <w:p>
      <w:pPr>
        <w:spacing w:line="360" w:lineRule="auto"/>
        <w:rPr>
          <w:rFonts w:hint="eastAsia"/>
          <w:szCs w:val="21"/>
        </w:rPr>
      </w:pPr>
      <w:r>
        <w:rPr>
          <w:rFonts w:hint="eastAsia"/>
          <w:szCs w:val="21"/>
          <w:lang w:eastAsia="zh-CN"/>
        </w:rPr>
        <w:t>法定代表</w:t>
      </w:r>
      <w:r>
        <w:rPr>
          <w:rFonts w:hint="eastAsia"/>
          <w:szCs w:val="21"/>
        </w:rPr>
        <w:t>人：</w:t>
      </w:r>
    </w:p>
    <w:p>
      <w:pPr>
        <w:spacing w:line="360" w:lineRule="auto"/>
        <w:rPr>
          <w:rFonts w:hint="eastAsia"/>
          <w:szCs w:val="21"/>
        </w:rPr>
      </w:pPr>
      <w:r>
        <w:rPr>
          <w:rFonts w:hint="eastAsia"/>
          <w:szCs w:val="21"/>
        </w:rPr>
        <w:t>电话：</w:t>
      </w:r>
    </w:p>
    <w:p>
      <w:pPr>
        <w:spacing w:line="360" w:lineRule="auto"/>
        <w:rPr>
          <w:rFonts w:hint="eastAsia"/>
          <w:szCs w:val="21"/>
        </w:rPr>
      </w:pPr>
      <w:r>
        <w:rPr>
          <w:rFonts w:hint="eastAsia"/>
          <w:szCs w:val="21"/>
        </w:rPr>
        <w:t>地址：</w:t>
      </w:r>
    </w:p>
    <w:p>
      <w:pPr>
        <w:spacing w:line="360" w:lineRule="auto"/>
        <w:rPr>
          <w:rFonts w:hint="eastAsia"/>
          <w:szCs w:val="21"/>
        </w:rPr>
      </w:pPr>
    </w:p>
    <w:p>
      <w:pPr>
        <w:spacing w:line="360" w:lineRule="auto"/>
        <w:rPr>
          <w:rFonts w:hint="eastAsia"/>
          <w:szCs w:val="21"/>
        </w:rPr>
      </w:pPr>
      <w:r>
        <w:rPr>
          <w:rFonts w:hint="eastAsia"/>
          <w:szCs w:val="21"/>
        </w:rPr>
        <w:t>乙方：炫我信息</w:t>
      </w:r>
      <w:r>
        <w:rPr>
          <w:szCs w:val="21"/>
        </w:rPr>
        <w:t>技术（</w:t>
      </w:r>
      <w:r>
        <w:rPr>
          <w:rFonts w:hint="eastAsia"/>
          <w:szCs w:val="21"/>
        </w:rPr>
        <w:t>北京</w:t>
      </w:r>
      <w:r>
        <w:rPr>
          <w:szCs w:val="21"/>
        </w:rPr>
        <w:t>）</w:t>
      </w:r>
      <w:r>
        <w:rPr>
          <w:rFonts w:hint="eastAsia"/>
          <w:szCs w:val="21"/>
        </w:rPr>
        <w:t>有限公司</w:t>
      </w:r>
    </w:p>
    <w:p>
      <w:pPr>
        <w:spacing w:line="360" w:lineRule="auto"/>
        <w:rPr>
          <w:rFonts w:hint="eastAsia"/>
          <w:szCs w:val="21"/>
        </w:rPr>
      </w:pPr>
      <w:r>
        <w:rPr>
          <w:rFonts w:hint="eastAsia"/>
          <w:szCs w:val="21"/>
        </w:rPr>
        <w:t>法定代表人：</w:t>
      </w:r>
    </w:p>
    <w:p>
      <w:pPr>
        <w:spacing w:line="360" w:lineRule="auto"/>
        <w:rPr>
          <w:rFonts w:hint="eastAsia"/>
          <w:szCs w:val="21"/>
        </w:rPr>
      </w:pPr>
      <w:r>
        <w:rPr>
          <w:rFonts w:hint="eastAsia"/>
          <w:szCs w:val="21"/>
        </w:rPr>
        <w:t>电话：</w:t>
      </w:r>
    </w:p>
    <w:p>
      <w:pPr>
        <w:spacing w:line="360" w:lineRule="auto"/>
        <w:rPr>
          <w:rFonts w:hint="eastAsia"/>
          <w:szCs w:val="21"/>
        </w:rPr>
      </w:pPr>
      <w:r>
        <w:rPr>
          <w:rFonts w:hint="eastAsia"/>
          <w:szCs w:val="21"/>
        </w:rPr>
        <w:t>地址：</w:t>
      </w:r>
    </w:p>
    <w:p>
      <w:pPr>
        <w:spacing w:line="276" w:lineRule="auto"/>
        <w:rPr>
          <w:szCs w:val="21"/>
        </w:rPr>
      </w:pPr>
    </w:p>
    <w:p>
      <w:pPr>
        <w:spacing w:line="276" w:lineRule="auto"/>
        <w:rPr>
          <w:szCs w:val="21"/>
        </w:rPr>
      </w:pPr>
      <w:r>
        <w:rPr>
          <w:rFonts w:hint="eastAsia"/>
          <w:szCs w:val="21"/>
        </w:rPr>
        <w:tab/>
      </w:r>
      <w:r>
        <w:rPr>
          <w:rFonts w:hint="eastAsia"/>
          <w:szCs w:val="21"/>
        </w:rPr>
        <w:t>甲方为专业的制作机构；乙方为专业的渲染技术服务供应商，提供“炫云”（炫云®）云渲染服务；双方就甲方使用乙方提供的渲染服务期间及服务结束之后，乙方保守甲方商业秘密和技术秘密的有关事项，订定下列条款共同遵守：</w:t>
      </w:r>
    </w:p>
    <w:p>
      <w:pPr>
        <w:spacing w:line="276" w:lineRule="auto"/>
        <w:rPr>
          <w:szCs w:val="21"/>
        </w:rPr>
      </w:pPr>
    </w:p>
    <w:p>
      <w:pPr>
        <w:spacing w:line="276" w:lineRule="auto"/>
        <w:rPr>
          <w:szCs w:val="21"/>
        </w:rPr>
      </w:pPr>
      <w:r>
        <w:rPr>
          <w:rFonts w:hint="eastAsia"/>
          <w:szCs w:val="21"/>
        </w:rPr>
        <w:t>第一条　定义</w:t>
      </w:r>
    </w:p>
    <w:p>
      <w:pPr>
        <w:spacing w:line="276" w:lineRule="auto"/>
        <w:rPr>
          <w:szCs w:val="21"/>
        </w:rPr>
      </w:pPr>
      <w:r>
        <w:rPr>
          <w:rFonts w:hint="eastAsia"/>
          <w:szCs w:val="21"/>
        </w:rPr>
        <w:t>　　保密信息：指甲方向乙方提供的，属于甲方所有或专有的，或甲方负有保密义务的有关第三方的下列资料及所有在信息载体上明确标示“保密”的材料和信息。需保密材料包括但不限于：甲方提供的往来的所有文件、其他制作资料，以及乙方渲染制作的工作成果。</w:t>
      </w:r>
    </w:p>
    <w:p>
      <w:pPr>
        <w:spacing w:line="276" w:lineRule="auto"/>
        <w:rPr>
          <w:szCs w:val="21"/>
        </w:rPr>
      </w:pPr>
    </w:p>
    <w:p>
      <w:pPr>
        <w:spacing w:line="276" w:lineRule="auto"/>
        <w:rPr>
          <w:szCs w:val="21"/>
        </w:rPr>
      </w:pPr>
      <w:r>
        <w:rPr>
          <w:rFonts w:hint="eastAsia"/>
          <w:szCs w:val="21"/>
        </w:rPr>
        <w:t>第二条　保密信息不包括以下信息：</w:t>
      </w:r>
    </w:p>
    <w:p>
      <w:pPr>
        <w:spacing w:line="276" w:lineRule="auto"/>
        <w:rPr>
          <w:szCs w:val="21"/>
        </w:rPr>
      </w:pPr>
      <w:r>
        <w:rPr>
          <w:rFonts w:hint="eastAsia"/>
          <w:szCs w:val="21"/>
        </w:rPr>
        <w:t>1. 在接受保密信息之时，乙方已经通过其他来源获悉的、无保密限制信息；</w:t>
      </w:r>
    </w:p>
    <w:p>
      <w:pPr>
        <w:spacing w:line="276" w:lineRule="auto"/>
        <w:rPr>
          <w:rFonts w:hint="eastAsia"/>
          <w:szCs w:val="21"/>
        </w:rPr>
      </w:pPr>
      <w:r>
        <w:rPr>
          <w:rFonts w:hint="eastAsia"/>
          <w:szCs w:val="21"/>
        </w:rPr>
        <w:t>2. 乙方通过合法行为获悉已经或即将公诸于众的信息；</w:t>
      </w:r>
    </w:p>
    <w:p>
      <w:pPr>
        <w:spacing w:line="276" w:lineRule="auto"/>
        <w:rPr>
          <w:rFonts w:hint="eastAsia" w:eastAsiaTheme="minorEastAsia"/>
          <w:szCs w:val="21"/>
          <w:lang w:eastAsia="zh-CN"/>
        </w:rPr>
      </w:pPr>
      <w:r>
        <w:rPr>
          <w:rFonts w:hint="eastAsia"/>
          <w:szCs w:val="21"/>
        </w:rPr>
        <w:t>3. 在不违反本协议项下约定责任的前提下，已经公开或能从公开领域获得</w:t>
      </w:r>
      <w:r>
        <w:rPr>
          <w:rFonts w:hint="eastAsia"/>
          <w:szCs w:val="21"/>
          <w:lang w:eastAsia="zh-CN"/>
        </w:rPr>
        <w:t>的信息；</w:t>
      </w:r>
    </w:p>
    <w:p>
      <w:pPr>
        <w:numPr>
          <w:ilvl w:val="0"/>
          <w:numId w:val="1"/>
        </w:numPr>
        <w:spacing w:line="276" w:lineRule="auto"/>
        <w:rPr>
          <w:szCs w:val="21"/>
        </w:rPr>
      </w:pPr>
      <w:r>
        <w:rPr>
          <w:rFonts w:hint="eastAsia"/>
          <w:szCs w:val="21"/>
        </w:rPr>
        <w:t>保密信息由乙方事先获得甲方许可而公布的；</w:t>
      </w:r>
    </w:p>
    <w:p>
      <w:pPr>
        <w:numPr>
          <w:ilvl w:val="0"/>
          <w:numId w:val="1"/>
        </w:numPr>
        <w:spacing w:line="276" w:lineRule="auto"/>
        <w:rPr>
          <w:szCs w:val="21"/>
        </w:rPr>
      </w:pPr>
      <w:r>
        <w:rPr>
          <w:rFonts w:hint="eastAsia"/>
          <w:szCs w:val="21"/>
        </w:rPr>
        <w:t>根据政府要求、命令和司法条例所披露的信息。</w:t>
      </w:r>
    </w:p>
    <w:p>
      <w:pPr>
        <w:spacing w:line="276" w:lineRule="auto"/>
        <w:rPr>
          <w:szCs w:val="21"/>
        </w:rPr>
      </w:pPr>
    </w:p>
    <w:p>
      <w:pPr>
        <w:spacing w:line="276" w:lineRule="auto"/>
        <w:rPr>
          <w:szCs w:val="21"/>
        </w:rPr>
      </w:pPr>
      <w:r>
        <w:rPr>
          <w:rFonts w:hint="eastAsia"/>
          <w:szCs w:val="21"/>
        </w:rPr>
        <w:t>第三条　乙方在接受保密信息后，必须承担以下义务：</w:t>
      </w:r>
    </w:p>
    <w:p>
      <w:pPr>
        <w:spacing w:line="276" w:lineRule="auto"/>
        <w:rPr>
          <w:szCs w:val="21"/>
        </w:rPr>
      </w:pPr>
      <w:r>
        <w:rPr>
          <w:rFonts w:hint="eastAsia"/>
          <w:szCs w:val="21"/>
        </w:rPr>
        <w:t>1. 对保密信息谨慎、妥善持有，严格保密，并采用严密的技术手段和管理方法确保资料不被非法拷贝、外泄；</w:t>
      </w:r>
    </w:p>
    <w:p>
      <w:pPr>
        <w:spacing w:line="276" w:lineRule="auto"/>
        <w:rPr>
          <w:szCs w:val="21"/>
        </w:rPr>
      </w:pPr>
      <w:r>
        <w:rPr>
          <w:rFonts w:hint="eastAsia"/>
          <w:szCs w:val="21"/>
        </w:rPr>
        <w:t>2. 未经甲方事先书面同意，乙方不得向任何第三方披露甲方保密信息；</w:t>
      </w:r>
    </w:p>
    <w:p>
      <w:pPr>
        <w:spacing w:line="276" w:lineRule="auto"/>
        <w:rPr>
          <w:szCs w:val="21"/>
        </w:rPr>
      </w:pPr>
      <w:r>
        <w:rPr>
          <w:rFonts w:hint="eastAsia"/>
          <w:szCs w:val="21"/>
        </w:rPr>
        <w:t>3. 乙方仅可为业务之必需，将保密信息披露给其指定的第三方公司，并且该公司应首先以书面形式承诺保守该保密信息；</w:t>
      </w:r>
    </w:p>
    <w:p>
      <w:pPr>
        <w:spacing w:line="276" w:lineRule="auto"/>
        <w:rPr>
          <w:szCs w:val="21"/>
        </w:rPr>
      </w:pPr>
      <w:r>
        <w:rPr>
          <w:rFonts w:hint="eastAsia"/>
          <w:szCs w:val="21"/>
        </w:rPr>
        <w:t>4. 乙方仅可为业务之必需，将保密信息披露给其直接或间接参与渲染的管理人员、职员、顾问和其他雇员（统称“有关人员”），但应保证该类有关人员对保密信息严格保密；</w:t>
      </w:r>
    </w:p>
    <w:p>
      <w:pPr>
        <w:spacing w:line="276" w:lineRule="auto"/>
        <w:rPr>
          <w:szCs w:val="21"/>
        </w:rPr>
      </w:pPr>
      <w:r>
        <w:rPr>
          <w:rFonts w:hint="eastAsia"/>
          <w:szCs w:val="21"/>
        </w:rPr>
        <w:t>5. 若具有权力的法庭或其他司法、行政、立法机构要求乙方披露保密信息，乙方将：</w:t>
      </w:r>
    </w:p>
    <w:p>
      <w:pPr>
        <w:spacing w:line="276" w:lineRule="auto"/>
        <w:rPr>
          <w:szCs w:val="21"/>
        </w:rPr>
      </w:pPr>
      <w:r>
        <w:rPr>
          <w:rFonts w:hint="eastAsia"/>
          <w:szCs w:val="21"/>
        </w:rPr>
        <w:tab/>
      </w:r>
      <w:r>
        <w:rPr>
          <w:rFonts w:hint="eastAsia"/>
          <w:szCs w:val="21"/>
        </w:rPr>
        <w:t>（1）立即通知甲方此类要求；</w:t>
      </w:r>
    </w:p>
    <w:p>
      <w:pPr>
        <w:spacing w:line="276" w:lineRule="auto"/>
        <w:rPr>
          <w:szCs w:val="21"/>
        </w:rPr>
      </w:pPr>
      <w:r>
        <w:rPr>
          <w:rFonts w:hint="eastAsia"/>
          <w:szCs w:val="21"/>
        </w:rPr>
        <w:tab/>
      </w:r>
      <w:r>
        <w:rPr>
          <w:rFonts w:hint="eastAsia"/>
          <w:szCs w:val="21"/>
        </w:rPr>
        <w:t>（2）若乙方按上述要求必须提供保密信息，乙方将配合甲方采取合法及合理的措施，要求所提供的保密信息能得到保密的待遇；</w:t>
      </w:r>
    </w:p>
    <w:p>
      <w:pPr>
        <w:spacing w:line="276" w:lineRule="auto"/>
        <w:rPr>
          <w:rFonts w:hint="eastAsia"/>
          <w:szCs w:val="21"/>
        </w:rPr>
      </w:pPr>
      <w:r>
        <w:rPr>
          <w:rFonts w:hint="eastAsia"/>
          <w:szCs w:val="21"/>
        </w:rPr>
        <w:t>6. 若乙方或有关人员违反本协议的保密义务，乙方须承担相应责任，并赔偿甲方由此造成的损失。</w:t>
      </w:r>
    </w:p>
    <w:p>
      <w:pPr>
        <w:spacing w:line="276" w:lineRule="auto"/>
        <w:ind w:firstLine="0" w:firstLineChars="0"/>
        <w:rPr>
          <w:szCs w:val="21"/>
        </w:rPr>
      </w:pPr>
      <w:r>
        <w:rPr>
          <w:rFonts w:hint="eastAsia"/>
          <w:szCs w:val="21"/>
          <w:lang w:val="en-US" w:eastAsia="zh-CN"/>
        </w:rPr>
        <w:t xml:space="preserve">7. </w:t>
      </w:r>
      <w:r>
        <w:rPr>
          <w:rFonts w:hint="eastAsia"/>
          <w:szCs w:val="21"/>
        </w:rPr>
        <w:t>如</w:t>
      </w:r>
      <w:r>
        <w:rPr>
          <w:rFonts w:hint="eastAsia"/>
          <w:szCs w:val="21"/>
          <w:lang w:eastAsia="zh-CN"/>
        </w:rPr>
        <w:t>甲</w:t>
      </w:r>
      <w:r>
        <w:rPr>
          <w:rFonts w:hint="eastAsia"/>
          <w:szCs w:val="21"/>
        </w:rPr>
        <w:t>方提供的保密信息涉及侵犯第三方</w:t>
      </w:r>
      <w:r>
        <w:rPr>
          <w:rFonts w:hint="eastAsia"/>
          <w:szCs w:val="21"/>
          <w:lang w:eastAsia="zh-CN"/>
        </w:rPr>
        <w:t>权益</w:t>
      </w:r>
      <w:r>
        <w:rPr>
          <w:rFonts w:hint="eastAsia"/>
          <w:szCs w:val="21"/>
        </w:rPr>
        <w:t>的情况时，</w:t>
      </w:r>
      <w:r>
        <w:rPr>
          <w:rFonts w:hint="eastAsia"/>
          <w:szCs w:val="21"/>
          <w:lang w:eastAsia="zh-CN"/>
        </w:rPr>
        <w:t>乙</w:t>
      </w:r>
      <w:r>
        <w:rPr>
          <w:rFonts w:hint="eastAsia"/>
          <w:szCs w:val="21"/>
        </w:rPr>
        <w:t>方不对此侵权行为承担任何责任，且免于承担由此产生的任何索赔。若因此给</w:t>
      </w:r>
      <w:r>
        <w:rPr>
          <w:rFonts w:hint="eastAsia"/>
          <w:szCs w:val="21"/>
          <w:lang w:eastAsia="zh-CN"/>
        </w:rPr>
        <w:t>乙</w:t>
      </w:r>
      <w:r>
        <w:rPr>
          <w:rFonts w:hint="eastAsia"/>
          <w:szCs w:val="21"/>
        </w:rPr>
        <w:t>方造成实际损失的，</w:t>
      </w:r>
      <w:r>
        <w:rPr>
          <w:rFonts w:hint="eastAsia"/>
          <w:szCs w:val="21"/>
          <w:lang w:eastAsia="zh-CN"/>
        </w:rPr>
        <w:t>甲</w:t>
      </w:r>
      <w:r>
        <w:rPr>
          <w:rFonts w:hint="eastAsia"/>
          <w:szCs w:val="21"/>
        </w:rPr>
        <w:t>方应当</w:t>
      </w:r>
      <w:r>
        <w:rPr>
          <w:rFonts w:hint="eastAsia"/>
          <w:szCs w:val="21"/>
          <w:lang w:eastAsia="zh-CN"/>
        </w:rPr>
        <w:t>对此</w:t>
      </w:r>
      <w:r>
        <w:rPr>
          <w:rFonts w:hint="eastAsia"/>
          <w:szCs w:val="21"/>
        </w:rPr>
        <w:t>承担赔偿责任。</w:t>
      </w:r>
    </w:p>
    <w:p>
      <w:pPr>
        <w:spacing w:line="276" w:lineRule="auto"/>
        <w:rPr>
          <w:szCs w:val="21"/>
        </w:rPr>
      </w:pPr>
    </w:p>
    <w:p>
      <w:pPr>
        <w:spacing w:line="276" w:lineRule="auto"/>
        <w:rPr>
          <w:szCs w:val="21"/>
        </w:rPr>
      </w:pPr>
      <w:r>
        <w:rPr>
          <w:rFonts w:hint="eastAsia"/>
          <w:szCs w:val="21"/>
        </w:rPr>
        <w:t>第四条　未经另一方的书面同意，任何一方不得将其在本协议书项下的权利和义务转让给第三方。</w:t>
      </w:r>
    </w:p>
    <w:p>
      <w:pPr>
        <w:spacing w:line="276" w:lineRule="auto"/>
        <w:rPr>
          <w:szCs w:val="21"/>
        </w:rPr>
      </w:pPr>
    </w:p>
    <w:p>
      <w:pPr>
        <w:spacing w:line="276" w:lineRule="auto"/>
        <w:rPr>
          <w:szCs w:val="21"/>
        </w:rPr>
      </w:pPr>
      <w:r>
        <w:rPr>
          <w:rFonts w:hint="eastAsia"/>
          <w:szCs w:val="21"/>
        </w:rPr>
        <w:t>第五条　双方承认并同意，除甲方以书面形式明确表达外，甲方向乙方披露保密信息并不构成甲方向乙方转让或授予乙方享有甲方对其商标、专利、技术秘密或其他知识产权拥有的利益，亦不构成向乙方转让或其他知识产权等有关利益。</w:t>
      </w:r>
    </w:p>
    <w:p>
      <w:pPr>
        <w:spacing w:line="276" w:lineRule="auto"/>
        <w:rPr>
          <w:szCs w:val="21"/>
        </w:rPr>
      </w:pPr>
    </w:p>
    <w:p>
      <w:pPr>
        <w:spacing w:line="276" w:lineRule="auto"/>
        <w:rPr>
          <w:rFonts w:hint="eastAsia"/>
          <w:szCs w:val="21"/>
        </w:rPr>
      </w:pPr>
      <w:r>
        <w:rPr>
          <w:rFonts w:hint="eastAsia"/>
          <w:szCs w:val="21"/>
        </w:rPr>
        <w:t>第六条　由于地震、水灾、火灾、疫情或战争等人力不能预见、不能避免、不能抗拒的原因，导致双方或一方不能履行或不能完全履行协议项下的有关义务时，双方相互不承担违约责任；在不可抗力影响消除后的合理时间内，如本协议仍具备履行条件的，一方或双方应当继续履行本协议，如在发生本条项目原因后本协议不具备履行条件或双方协商一致不再履行本协议的，可解除本协议。</w:t>
      </w:r>
    </w:p>
    <w:p>
      <w:pPr>
        <w:spacing w:line="276" w:lineRule="auto"/>
        <w:rPr>
          <w:rFonts w:hint="eastAsia"/>
          <w:szCs w:val="21"/>
        </w:rPr>
      </w:pPr>
    </w:p>
    <w:p>
      <w:pPr>
        <w:numPr>
          <w:ilvl w:val="0"/>
          <w:numId w:val="2"/>
        </w:numPr>
        <w:spacing w:line="276" w:lineRule="auto"/>
        <w:rPr>
          <w:rFonts w:hint="eastAsia"/>
          <w:szCs w:val="21"/>
          <w:lang w:eastAsia="zh-CN"/>
        </w:rPr>
      </w:pPr>
      <w:r>
        <w:rPr>
          <w:rFonts w:hint="eastAsia"/>
          <w:szCs w:val="21"/>
          <w:lang w:val="en-US" w:eastAsia="zh-CN"/>
        </w:rPr>
        <w:t xml:space="preserve"> </w:t>
      </w:r>
      <w:r>
        <w:rPr>
          <w:rFonts w:hint="eastAsia"/>
          <w:szCs w:val="21"/>
        </w:rPr>
        <w:t>本协议接受中国法律管辖并按中国法律解释。对因本协议项下各方的权利和义务而发生的有关的任何争议，双方应首先协商解决</w:t>
      </w:r>
      <w:r>
        <w:rPr>
          <w:rFonts w:hint="eastAsia"/>
          <w:szCs w:val="21"/>
          <w:lang w:eastAsia="zh-CN"/>
        </w:rPr>
        <w:t>。</w:t>
      </w:r>
      <w:r>
        <w:rPr>
          <w:rFonts w:hint="eastAsia"/>
          <w:szCs w:val="21"/>
        </w:rPr>
        <w:t>如无法通过协商解决</w:t>
      </w:r>
      <w:r>
        <w:rPr>
          <w:rFonts w:hint="eastAsia"/>
          <w:szCs w:val="21"/>
          <w:lang w:eastAsia="zh-CN"/>
        </w:rPr>
        <w:t>的</w:t>
      </w:r>
      <w:r>
        <w:rPr>
          <w:rFonts w:hint="eastAsia"/>
          <w:szCs w:val="21"/>
        </w:rPr>
        <w:t>，</w:t>
      </w:r>
      <w:r>
        <w:rPr>
          <w:rFonts w:hint="eastAsia"/>
          <w:szCs w:val="21"/>
          <w:lang w:eastAsia="zh-CN"/>
        </w:rPr>
        <w:t>双方达成一致采用以下第</w:t>
      </w:r>
      <w:r>
        <w:rPr>
          <w:rFonts w:hint="eastAsia"/>
          <w:szCs w:val="21"/>
          <w:u w:val="single"/>
          <w:lang w:val="en-US" w:eastAsia="zh-CN"/>
        </w:rPr>
        <w:t xml:space="preserve"> 1  </w:t>
      </w:r>
      <w:r>
        <w:rPr>
          <w:rFonts w:hint="eastAsia"/>
          <w:szCs w:val="21"/>
          <w:lang w:val="en-US" w:eastAsia="zh-CN"/>
        </w:rPr>
        <w:t>种方式</w:t>
      </w:r>
      <w:r>
        <w:rPr>
          <w:rFonts w:hint="eastAsia"/>
          <w:szCs w:val="21"/>
        </w:rPr>
        <w:t>解决</w:t>
      </w:r>
      <w:r>
        <w:rPr>
          <w:rFonts w:hint="eastAsia"/>
          <w:szCs w:val="21"/>
          <w:lang w:eastAsia="zh-CN"/>
        </w:rPr>
        <w:t>：</w:t>
      </w:r>
    </w:p>
    <w:p>
      <w:pPr>
        <w:numPr>
          <w:ilvl w:val="-1"/>
          <w:numId w:val="0"/>
        </w:numPr>
        <w:spacing w:line="276" w:lineRule="auto"/>
        <w:rPr>
          <w:rFonts w:hint="eastAsia"/>
          <w:szCs w:val="21"/>
          <w:lang w:val="en-US" w:eastAsia="zh-CN"/>
        </w:rPr>
      </w:pPr>
      <w:r>
        <w:rPr>
          <w:rFonts w:hint="eastAsia"/>
          <w:szCs w:val="21"/>
          <w:lang w:val="en-US" w:eastAsia="zh-CN"/>
        </w:rPr>
        <w:t>1. 任意一方均可向乙方所在地有管辖权的人民法院提起诉讼；</w:t>
      </w:r>
    </w:p>
    <w:p>
      <w:pPr>
        <w:numPr>
          <w:ilvl w:val="-1"/>
          <w:numId w:val="0"/>
        </w:numPr>
        <w:spacing w:line="276" w:lineRule="auto"/>
        <w:rPr>
          <w:szCs w:val="21"/>
        </w:rPr>
      </w:pPr>
      <w:r>
        <w:rPr>
          <w:rFonts w:hint="eastAsia"/>
          <w:szCs w:val="21"/>
          <w:lang w:val="en-US" w:eastAsia="zh-CN"/>
        </w:rPr>
        <w:t>2. 提交</w:t>
      </w:r>
      <w:r>
        <w:rPr>
          <w:rFonts w:hint="eastAsia"/>
          <w:szCs w:val="21"/>
        </w:rPr>
        <w:t>北京仲裁委员会</w:t>
      </w:r>
      <w:r>
        <w:rPr>
          <w:rFonts w:hint="eastAsia"/>
          <w:szCs w:val="21"/>
          <w:lang w:eastAsia="zh-CN"/>
        </w:rPr>
        <w:t>仲裁。</w:t>
      </w:r>
    </w:p>
    <w:p>
      <w:pPr>
        <w:spacing w:line="276" w:lineRule="auto"/>
        <w:rPr>
          <w:szCs w:val="21"/>
        </w:rPr>
      </w:pPr>
    </w:p>
    <w:p>
      <w:pPr>
        <w:spacing w:line="276" w:lineRule="auto"/>
        <w:rPr>
          <w:szCs w:val="21"/>
        </w:rPr>
      </w:pPr>
      <w:r>
        <w:rPr>
          <w:rFonts w:hint="eastAsia"/>
          <w:szCs w:val="21"/>
        </w:rPr>
        <w:t>第</w:t>
      </w:r>
      <w:r>
        <w:rPr>
          <w:rFonts w:hint="eastAsia"/>
          <w:szCs w:val="21"/>
          <w:lang w:eastAsia="zh-CN"/>
        </w:rPr>
        <w:t>八</w:t>
      </w:r>
      <w:r>
        <w:rPr>
          <w:rFonts w:hint="eastAsia"/>
          <w:szCs w:val="21"/>
        </w:rPr>
        <w:t>条　本保密协议自双方授权代表签署之日起生效，且在甲方使用乙方提供的渲染服务期间及服务结束之后</w:t>
      </w:r>
      <w:r>
        <w:rPr>
          <w:rFonts w:hint="eastAsia"/>
          <w:szCs w:val="21"/>
          <w:u w:val="single"/>
        </w:rPr>
        <w:t xml:space="preserve"> 叁 </w:t>
      </w:r>
      <w:r>
        <w:rPr>
          <w:rFonts w:hint="eastAsia"/>
          <w:szCs w:val="21"/>
        </w:rPr>
        <w:t>年内持续有效。</w:t>
      </w:r>
    </w:p>
    <w:p>
      <w:pPr>
        <w:spacing w:line="276" w:lineRule="auto"/>
        <w:rPr>
          <w:szCs w:val="21"/>
        </w:rPr>
      </w:pPr>
    </w:p>
    <w:p>
      <w:pPr>
        <w:spacing w:line="276" w:lineRule="auto"/>
        <w:rPr>
          <w:rFonts w:hint="eastAsia"/>
          <w:szCs w:val="21"/>
        </w:rPr>
      </w:pPr>
      <w:r>
        <w:rPr>
          <w:rFonts w:hint="eastAsia"/>
          <w:szCs w:val="21"/>
        </w:rPr>
        <w:t>第</w:t>
      </w:r>
      <w:r>
        <w:rPr>
          <w:rFonts w:hint="eastAsia"/>
          <w:szCs w:val="21"/>
          <w:lang w:eastAsia="zh-CN"/>
        </w:rPr>
        <w:t>九</w:t>
      </w:r>
      <w:r>
        <w:rPr>
          <w:rFonts w:hint="eastAsia"/>
          <w:szCs w:val="21"/>
        </w:rPr>
        <w:t>条　未经双方书面确认，任何一方不得变更或修改本协议。</w:t>
      </w:r>
    </w:p>
    <w:p>
      <w:pPr>
        <w:spacing w:line="276" w:lineRule="auto"/>
        <w:rPr>
          <w:rFonts w:hint="eastAsia"/>
          <w:szCs w:val="21"/>
        </w:rPr>
      </w:pPr>
    </w:p>
    <w:p>
      <w:pPr>
        <w:spacing w:line="276" w:lineRule="auto"/>
        <w:rPr>
          <w:rFonts w:hint="eastAsia"/>
          <w:szCs w:val="21"/>
        </w:rPr>
      </w:pPr>
      <w:r>
        <w:rPr>
          <w:rFonts w:hint="eastAsia"/>
          <w:szCs w:val="21"/>
          <w:lang w:eastAsia="zh-CN"/>
        </w:rPr>
        <w:t>第十条</w:t>
      </w:r>
      <w:r>
        <w:rPr>
          <w:rFonts w:hint="eastAsia"/>
          <w:szCs w:val="21"/>
          <w:lang w:val="en-US" w:eastAsia="zh-CN"/>
        </w:rPr>
        <w:t xml:space="preserve">  </w:t>
      </w:r>
      <w:r>
        <w:rPr>
          <w:rFonts w:hint="eastAsia"/>
          <w:szCs w:val="21"/>
        </w:rPr>
        <w:t>本协议未尽事宜，双方可签订</w:t>
      </w:r>
      <w:r>
        <w:rPr>
          <w:rFonts w:hint="eastAsia"/>
          <w:szCs w:val="21"/>
          <w:lang w:eastAsia="zh-CN"/>
        </w:rPr>
        <w:t>书面</w:t>
      </w:r>
      <w:r>
        <w:rPr>
          <w:rFonts w:hint="eastAsia"/>
          <w:szCs w:val="21"/>
        </w:rPr>
        <w:t>补充协议</w:t>
      </w:r>
      <w:r>
        <w:rPr>
          <w:rFonts w:hint="eastAsia"/>
          <w:szCs w:val="21"/>
          <w:lang w:eastAsia="zh-CN"/>
        </w:rPr>
        <w:t>。</w:t>
      </w:r>
      <w:r>
        <w:rPr>
          <w:rFonts w:hint="eastAsia"/>
          <w:szCs w:val="21"/>
        </w:rPr>
        <w:t>本协议的补充协议为其不可分割的一部分，与本协议具有同等法律效力。</w:t>
      </w:r>
    </w:p>
    <w:p>
      <w:pPr>
        <w:spacing w:line="276" w:lineRule="auto"/>
        <w:rPr>
          <w:rFonts w:hint="eastAsia"/>
          <w:szCs w:val="21"/>
          <w:lang w:eastAsia="zh-CN"/>
        </w:rPr>
      </w:pPr>
    </w:p>
    <w:p>
      <w:pPr>
        <w:spacing w:line="276" w:lineRule="auto"/>
        <w:rPr>
          <w:szCs w:val="21"/>
        </w:rPr>
      </w:pPr>
      <w:r>
        <w:rPr>
          <w:rFonts w:hint="eastAsia"/>
          <w:szCs w:val="21"/>
          <w:lang w:eastAsia="zh-CN"/>
        </w:rPr>
        <w:t>第十一条</w:t>
      </w:r>
      <w:r>
        <w:rPr>
          <w:rFonts w:hint="eastAsia"/>
          <w:szCs w:val="21"/>
          <w:lang w:val="en-US" w:eastAsia="zh-CN"/>
        </w:rPr>
        <w:t xml:space="preserve">  </w:t>
      </w:r>
      <w:r>
        <w:rPr>
          <w:rFonts w:hint="eastAsia"/>
          <w:szCs w:val="21"/>
        </w:rPr>
        <w:t>本协议一式二份，具有同等</w:t>
      </w:r>
      <w:r>
        <w:rPr>
          <w:rFonts w:hint="eastAsia"/>
          <w:szCs w:val="21"/>
          <w:lang w:eastAsia="zh-CN"/>
        </w:rPr>
        <w:t>法律</w:t>
      </w:r>
      <w:r>
        <w:rPr>
          <w:rFonts w:hint="eastAsia"/>
          <w:szCs w:val="21"/>
        </w:rPr>
        <w:t>效力，双方各持一份。</w:t>
      </w:r>
    </w:p>
    <w:p>
      <w:pPr>
        <w:spacing w:line="276" w:lineRule="auto"/>
        <w:rPr>
          <w:szCs w:val="21"/>
        </w:rPr>
      </w:pPr>
    </w:p>
    <w:p>
      <w:pPr>
        <w:spacing w:line="276" w:lineRule="auto"/>
        <w:rPr>
          <w:szCs w:val="21"/>
        </w:rPr>
      </w:pPr>
    </w:p>
    <w:p>
      <w:pPr>
        <w:spacing w:line="276" w:lineRule="auto"/>
        <w:rPr>
          <w:szCs w:val="21"/>
        </w:rPr>
      </w:pPr>
    </w:p>
    <w:p>
      <w:pPr>
        <w:spacing w:line="276" w:lineRule="auto"/>
        <w:jc w:val="center"/>
        <w:rPr>
          <w:rFonts w:hint="eastAsia" w:eastAsiaTheme="minorEastAsia"/>
          <w:szCs w:val="21"/>
          <w:lang w:eastAsia="zh-CN"/>
        </w:rPr>
      </w:pPr>
      <w:r>
        <w:rPr>
          <w:rFonts w:hint="eastAsia"/>
          <w:szCs w:val="21"/>
          <w:lang w:eastAsia="zh-CN"/>
        </w:rPr>
        <w:t>（以下无正文）</w:t>
      </w:r>
    </w:p>
    <w:p>
      <w:pPr>
        <w:spacing w:line="276" w:lineRule="auto"/>
        <w:rPr>
          <w:szCs w:val="21"/>
        </w:rPr>
      </w:pPr>
    </w:p>
    <w:p>
      <w:pPr>
        <w:spacing w:line="276" w:lineRule="auto"/>
        <w:rPr>
          <w:szCs w:val="21"/>
        </w:rPr>
      </w:pPr>
    </w:p>
    <w:p>
      <w:pPr>
        <w:spacing w:line="276" w:lineRule="auto"/>
        <w:rPr>
          <w:szCs w:val="21"/>
        </w:rPr>
      </w:pPr>
    </w:p>
    <w:p>
      <w:pPr>
        <w:spacing w:line="276" w:lineRule="auto"/>
        <w:rPr>
          <w:szCs w:val="21"/>
        </w:rPr>
      </w:pPr>
      <w:r>
        <w:rPr>
          <w:rFonts w:hint="eastAsia"/>
          <w:szCs w:val="21"/>
        </w:rPr>
        <w:t>甲方（盖章）：                        乙方 （盖章）：炫我信息</w:t>
      </w:r>
      <w:r>
        <w:rPr>
          <w:szCs w:val="21"/>
        </w:rPr>
        <w:t>技术（</w:t>
      </w:r>
      <w:r>
        <w:rPr>
          <w:rFonts w:hint="eastAsia"/>
          <w:szCs w:val="21"/>
        </w:rPr>
        <w:t>北京</w:t>
      </w:r>
      <w:r>
        <w:rPr>
          <w:szCs w:val="21"/>
        </w:rPr>
        <w:t>）</w:t>
      </w:r>
      <w:r>
        <w:rPr>
          <w:rFonts w:hint="eastAsia"/>
          <w:szCs w:val="21"/>
        </w:rPr>
        <w:t>有限公司</w:t>
      </w:r>
    </w:p>
    <w:p>
      <w:pPr>
        <w:spacing w:line="276" w:lineRule="auto"/>
        <w:rPr>
          <w:szCs w:val="21"/>
        </w:rPr>
      </w:pPr>
      <w:r>
        <w:rPr>
          <w:rFonts w:hint="eastAsia"/>
          <w:szCs w:val="21"/>
        </w:rPr>
        <w:t xml:space="preserve">                          </w:t>
      </w:r>
    </w:p>
    <w:p>
      <w:pPr>
        <w:spacing w:line="276" w:lineRule="auto"/>
        <w:rPr>
          <w:szCs w:val="21"/>
        </w:rPr>
      </w:pPr>
      <w:r>
        <w:rPr>
          <w:rFonts w:hint="eastAsia"/>
          <w:szCs w:val="21"/>
        </w:rPr>
        <w:t>授权代表：                           授权代表：</w:t>
      </w:r>
    </w:p>
    <w:p>
      <w:pPr>
        <w:spacing w:line="276" w:lineRule="auto"/>
        <w:rPr>
          <w:szCs w:val="21"/>
        </w:rPr>
      </w:pPr>
      <w:r>
        <w:rPr>
          <w:rFonts w:hint="eastAsia"/>
          <w:szCs w:val="21"/>
        </w:rPr>
        <w:t>日期：                               日期：</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7FF84E"/>
    <w:multiLevelType w:val="singleLevel"/>
    <w:tmpl w:val="807FF84E"/>
    <w:lvl w:ilvl="0" w:tentative="0">
      <w:start w:val="7"/>
      <w:numFmt w:val="chineseCounting"/>
      <w:suff w:val="space"/>
      <w:lvlText w:val="第%1条"/>
      <w:lvlJc w:val="left"/>
      <w:rPr>
        <w:rFonts w:hint="eastAsia"/>
      </w:rPr>
    </w:lvl>
  </w:abstractNum>
  <w:abstractNum w:abstractNumId="1">
    <w:nsid w:val="268FB0EA"/>
    <w:multiLevelType w:val="singleLevel"/>
    <w:tmpl w:val="268FB0EA"/>
    <w:lvl w:ilvl="0" w:tentative="0">
      <w:start w:val="4"/>
      <w:numFmt w:val="decimal"/>
      <w:suff w:val="space"/>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c0NjNiMmFmZDJmNGY4MTc5MWFkYzI3MjY0ZDcyM2EifQ=="/>
  </w:docVars>
  <w:rsids>
    <w:rsidRoot w:val="00B702FD"/>
    <w:rsid w:val="003C3A43"/>
    <w:rsid w:val="004731D4"/>
    <w:rsid w:val="004766F9"/>
    <w:rsid w:val="007A1698"/>
    <w:rsid w:val="00835917"/>
    <w:rsid w:val="00857DB6"/>
    <w:rsid w:val="008A1835"/>
    <w:rsid w:val="008E27AD"/>
    <w:rsid w:val="009410CE"/>
    <w:rsid w:val="00997663"/>
    <w:rsid w:val="00AC61AF"/>
    <w:rsid w:val="00B702FD"/>
    <w:rsid w:val="00CD6192"/>
    <w:rsid w:val="16E86A3B"/>
    <w:rsid w:val="1DE67A2A"/>
    <w:rsid w:val="39FE68C7"/>
    <w:rsid w:val="3B013D1E"/>
    <w:rsid w:val="62C102B0"/>
    <w:rsid w:val="64F82F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qFormat="1" w:uiPriority="99" w:semiHidden="0"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11"/>
    <w:qFormat/>
    <w:uiPriority w:val="9"/>
    <w:pPr>
      <w:keepNext/>
      <w:keepLines/>
      <w:spacing w:before="340" w:after="330" w:line="578" w:lineRule="auto"/>
      <w:outlineLvl w:val="0"/>
    </w:pPr>
    <w:rPr>
      <w:b/>
      <w:bCs/>
      <w:kern w:val="44"/>
      <w:sz w:val="44"/>
      <w:szCs w:val="44"/>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table of authorities"/>
    <w:basedOn w:val="1"/>
    <w:next w:val="1"/>
    <w:unhideWhenUsed/>
    <w:qFormat/>
    <w:uiPriority w:val="99"/>
    <w:pPr>
      <w:ind w:left="420" w:leftChars="200"/>
    </w:pPr>
  </w:style>
  <w:style w:type="paragraph" w:styleId="4">
    <w:name w:val="Document Map"/>
    <w:basedOn w:val="1"/>
    <w:link w:val="12"/>
    <w:semiHidden/>
    <w:unhideWhenUsed/>
    <w:qFormat/>
    <w:uiPriority w:val="99"/>
    <w:rPr>
      <w:rFonts w:ascii="宋体" w:eastAsia="宋体"/>
      <w:sz w:val="18"/>
      <w:szCs w:val="18"/>
    </w:rPr>
  </w:style>
  <w:style w:type="paragraph" w:styleId="5">
    <w:name w:val="annotation text"/>
    <w:basedOn w:val="1"/>
    <w:next w:val="6"/>
    <w:semiHidden/>
    <w:unhideWhenUsed/>
    <w:qFormat/>
    <w:uiPriority w:val="99"/>
    <w:pPr>
      <w:jc w:val="left"/>
    </w:pPr>
  </w:style>
  <w:style w:type="paragraph" w:styleId="6">
    <w:name w:val="annotation subject"/>
    <w:basedOn w:val="5"/>
    <w:next w:val="5"/>
    <w:qFormat/>
    <w:uiPriority w:val="99"/>
    <w:pPr>
      <w:adjustRightInd w:val="0"/>
      <w:snapToGrid w:val="0"/>
      <w:spacing w:before="50" w:beforeLines="50" w:after="50" w:afterLines="50"/>
      <w:ind w:firstLine="560" w:firstLineChars="200"/>
    </w:pPr>
    <w:rPr>
      <w:rFonts w:eastAsia="华文仿宋"/>
      <w:b/>
      <w:bCs/>
      <w:sz w:val="28"/>
      <w:szCs w:val="24"/>
    </w:rPr>
  </w:style>
  <w:style w:type="paragraph" w:styleId="7">
    <w:name w:val="Body Text Indent"/>
    <w:basedOn w:val="1"/>
    <w:qFormat/>
    <w:uiPriority w:val="0"/>
    <w:pPr>
      <w:ind w:left="420" w:leftChars="200"/>
    </w:pPr>
  </w:style>
  <w:style w:type="paragraph" w:styleId="8">
    <w:name w:val="Body Text First Indent 2"/>
    <w:basedOn w:val="7"/>
    <w:qFormat/>
    <w:uiPriority w:val="0"/>
    <w:pPr>
      <w:ind w:firstLine="420" w:firstLineChars="200"/>
    </w:pPr>
  </w:style>
  <w:style w:type="character" w:customStyle="1" w:styleId="11">
    <w:name w:val="标题 1 Char"/>
    <w:basedOn w:val="10"/>
    <w:link w:val="3"/>
    <w:qFormat/>
    <w:uiPriority w:val="9"/>
    <w:rPr>
      <w:b/>
      <w:bCs/>
      <w:kern w:val="44"/>
      <w:sz w:val="44"/>
      <w:szCs w:val="44"/>
    </w:rPr>
  </w:style>
  <w:style w:type="character" w:customStyle="1" w:styleId="12">
    <w:name w:val="文档结构图 Char"/>
    <w:basedOn w:val="10"/>
    <w:link w:val="4"/>
    <w:semiHidden/>
    <w:qFormat/>
    <w:uiPriority w:val="99"/>
    <w:rPr>
      <w:rFonts w:ascii="宋体" w:eastAsia="宋体"/>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1546</Words>
  <Characters>1558</Characters>
  <Lines>9</Lines>
  <Paragraphs>2</Paragraphs>
  <TotalTime>42</TotalTime>
  <ScaleCrop>false</ScaleCrop>
  <LinksUpToDate>false</LinksUpToDate>
  <CharactersWithSpaces>1727</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2018-09-25T05:49:00Z</dcterms:created>
  <dc:creator>ljx</dc:creator>
  <cp:lastModifiedBy>玲</cp:lastModifiedBy>
  <dcterms:modified xsi:type="dcterms:W3CDTF">2023-04-25T02:31:21Z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7B329C6E8F564A83887B539ADD5C714F</vt:lpwstr>
  </property>
</Properties>
</file>